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5E" w:rsidRPr="0030015E" w:rsidRDefault="004C1E7C" w:rsidP="0030015E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4922136</wp:posOffset>
            </wp:positionH>
            <wp:positionV relativeFrom="paragraph">
              <wp:posOffset>-593246</wp:posOffset>
            </wp:positionV>
            <wp:extent cx="1079301" cy="785004"/>
            <wp:effectExtent l="0" t="0" r="6985" b="0"/>
            <wp:wrapNone/>
            <wp:docPr id="1" name="Grafik 1" descr="Startseite - Verwaltungsgemeinschaft Schrobenha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seite - Verwaltungsgemeinschaft Schrobenhaus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01" cy="7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15E" w:rsidRPr="0030015E">
        <w:rPr>
          <w:b/>
        </w:rPr>
        <w:t xml:space="preserve">Anzeige Böller-/Kanonenschießen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Zum Böllerschießen wird keine besondere Schießerlaubnis nach dem Waffengesetz benötigt, da die Böller als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Lärmgeräte nicht mehr dem Waffengesetz unterliegen. Der für das Böllerschießen einschlägige Art. 13 des Bayer.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Immissionsschutzgesetzes wurde aufgehoben. Trotzdem ist empfehlenswert, das Schießen bei der </w:t>
      </w:r>
      <w:r w:rsidR="0084575B">
        <w:rPr>
          <w:sz w:val="20"/>
        </w:rPr>
        <w:t xml:space="preserve">Verwaltungsgemeinschaft </w:t>
      </w:r>
      <w:r w:rsidRPr="0030015E">
        <w:rPr>
          <w:sz w:val="20"/>
        </w:rPr>
        <w:t xml:space="preserve">Schrobenhausen anzuzeigen. </w:t>
      </w:r>
    </w:p>
    <w:p w:rsidR="0030015E" w:rsidRPr="0030015E" w:rsidRDefault="0030015E" w:rsidP="0030015E">
      <w:pPr>
        <w:spacing w:after="0"/>
        <w:rPr>
          <w:sz w:val="20"/>
        </w:rPr>
      </w:pP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Unabhängig von der Anzeige haben Böllerschützen folgendes zu beachten: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1. Der Besitz einer gültigen Erlaubnis nach § 27 SprengG ist erforderlich und gegenüber der Gemeinde und der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>Polizei auf Verlangen nachzuweisen.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2. Es ist eine Haftpflichtversicherung erforderlich, die das Böllerschießen beinhaltet. Ist der Böllerschütze aktives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>Mitglied des Bayer. Sportschützenbundes, reichen dessen Versicherungssummen aus.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>3. Die im Handbuch für Böllerschützen aufgeführten Sicherheitsabstände sind einzuhalten.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 xml:space="preserve">4. Wird das Böllerschießen von einer Böllergruppe durchgeführt, ist gegenüber der Stadt ein verantwortlicher </w:t>
      </w:r>
    </w:p>
    <w:p w:rsidR="0030015E" w:rsidRPr="0030015E" w:rsidRDefault="0030015E" w:rsidP="0030015E">
      <w:pPr>
        <w:spacing w:after="0"/>
        <w:rPr>
          <w:sz w:val="20"/>
        </w:rPr>
      </w:pPr>
      <w:r w:rsidRPr="0030015E">
        <w:rPr>
          <w:sz w:val="20"/>
        </w:rPr>
        <w:t>Schießleiter zu benennen, der ebenfalls im Besitz einer Erlaubnis nach § 27 SprengG sein muss.</w:t>
      </w:r>
    </w:p>
    <w:p w:rsidR="004C1E7C" w:rsidRDefault="0030015E" w:rsidP="004C1E7C">
      <w:pPr>
        <w:spacing w:after="0"/>
        <w:rPr>
          <w:sz w:val="20"/>
        </w:rPr>
      </w:pPr>
      <w:r w:rsidRPr="0030015E">
        <w:rPr>
          <w:sz w:val="20"/>
        </w:rPr>
        <w:t>5. Die Stadt Schrobenhausen behält sich vor, aus Immissionsschutzgründen da</w:t>
      </w:r>
      <w:r w:rsidR="004C1E7C">
        <w:rPr>
          <w:sz w:val="20"/>
        </w:rPr>
        <w:t>s Böllerschießen zu untersagen.</w:t>
      </w:r>
    </w:p>
    <w:p w:rsidR="004C1E7C" w:rsidRPr="004C1E7C" w:rsidRDefault="004C1E7C" w:rsidP="004C1E7C">
      <w:pPr>
        <w:spacing w:after="0"/>
        <w:rPr>
          <w:sz w:val="14"/>
        </w:rPr>
      </w:pPr>
    </w:p>
    <w:p w:rsidR="0030015E" w:rsidRPr="0030015E" w:rsidRDefault="0030015E" w:rsidP="0030015E">
      <w:pPr>
        <w:rPr>
          <w:b/>
        </w:rPr>
      </w:pPr>
      <w:r w:rsidRPr="0030015E">
        <w:rPr>
          <w:b/>
        </w:rPr>
        <w:t>1.</w:t>
      </w:r>
      <w:r>
        <w:rPr>
          <w:b/>
        </w:rPr>
        <w:t xml:space="preserve"> Verantwortliche Person vor Ort</w:t>
      </w:r>
    </w:p>
    <w:tbl>
      <w:tblPr>
        <w:tblStyle w:val="Tabellenraster"/>
        <w:tblW w:w="9252" w:type="dxa"/>
        <w:tblLook w:val="04A0" w:firstRow="1" w:lastRow="0" w:firstColumn="1" w:lastColumn="0" w:noHBand="0" w:noVBand="1"/>
      </w:tblPr>
      <w:tblGrid>
        <w:gridCol w:w="5205"/>
        <w:gridCol w:w="4047"/>
      </w:tblGrid>
      <w:tr w:rsidR="0030015E" w:rsidTr="0030015E">
        <w:trPr>
          <w:trHeight w:val="708"/>
        </w:trPr>
        <w:tc>
          <w:tcPr>
            <w:tcW w:w="5205" w:type="dxa"/>
          </w:tcPr>
          <w:p w:rsidR="0030015E" w:rsidRPr="0030015E" w:rsidRDefault="0030015E" w:rsidP="0030015E">
            <w:pPr>
              <w:rPr>
                <w:sz w:val="20"/>
              </w:rPr>
            </w:pPr>
            <w:r w:rsidRPr="0030015E">
              <w:rPr>
                <w:sz w:val="20"/>
              </w:rPr>
              <w:t>Nachname, Vorname</w:t>
            </w:r>
          </w:p>
        </w:tc>
        <w:tc>
          <w:tcPr>
            <w:tcW w:w="4047" w:type="dxa"/>
          </w:tcPr>
          <w:p w:rsidR="0030015E" w:rsidRPr="0030015E" w:rsidRDefault="0030015E" w:rsidP="0030015E">
            <w:pPr>
              <w:rPr>
                <w:sz w:val="20"/>
              </w:rPr>
            </w:pPr>
            <w:r w:rsidRPr="0030015E">
              <w:rPr>
                <w:sz w:val="20"/>
              </w:rPr>
              <w:t>Telefon mobil</w:t>
            </w:r>
          </w:p>
        </w:tc>
      </w:tr>
      <w:tr w:rsidR="0030015E" w:rsidTr="0030015E">
        <w:trPr>
          <w:trHeight w:val="766"/>
        </w:trPr>
        <w:tc>
          <w:tcPr>
            <w:tcW w:w="5205" w:type="dxa"/>
          </w:tcPr>
          <w:p w:rsidR="0030015E" w:rsidRPr="0030015E" w:rsidRDefault="0030015E" w:rsidP="0030015E">
            <w:pPr>
              <w:rPr>
                <w:sz w:val="20"/>
              </w:rPr>
            </w:pPr>
            <w:r w:rsidRPr="0030015E">
              <w:rPr>
                <w:sz w:val="20"/>
              </w:rPr>
              <w:t>Anschrift</w:t>
            </w:r>
          </w:p>
        </w:tc>
        <w:tc>
          <w:tcPr>
            <w:tcW w:w="4047" w:type="dxa"/>
          </w:tcPr>
          <w:p w:rsidR="0030015E" w:rsidRPr="0030015E" w:rsidRDefault="0030015E" w:rsidP="0030015E">
            <w:pPr>
              <w:rPr>
                <w:sz w:val="20"/>
              </w:rPr>
            </w:pPr>
            <w:r w:rsidRPr="0030015E">
              <w:rPr>
                <w:sz w:val="20"/>
              </w:rPr>
              <w:t>E-Mail-Adresse</w:t>
            </w:r>
          </w:p>
        </w:tc>
      </w:tr>
    </w:tbl>
    <w:p w:rsidR="0030015E" w:rsidRPr="004C1E7C" w:rsidRDefault="0030015E" w:rsidP="0030015E">
      <w:pPr>
        <w:rPr>
          <w:sz w:val="10"/>
        </w:rPr>
      </w:pPr>
    </w:p>
    <w:p w:rsidR="0030015E" w:rsidRPr="004C1E7C" w:rsidRDefault="004C1E7C" w:rsidP="0030015E">
      <w:pPr>
        <w:rPr>
          <w:b/>
        </w:rPr>
      </w:pPr>
      <w:r>
        <w:rPr>
          <w:b/>
        </w:rPr>
        <w:t>2. Angaben zum Böllerschießen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0015E" w:rsidTr="004C1E7C">
        <w:trPr>
          <w:trHeight w:val="643"/>
        </w:trPr>
        <w:tc>
          <w:tcPr>
            <w:tcW w:w="4531" w:type="dxa"/>
          </w:tcPr>
          <w:p w:rsidR="0030015E" w:rsidRPr="004C1E7C" w:rsidRDefault="0030015E" w:rsidP="0030015E">
            <w:pPr>
              <w:rPr>
                <w:sz w:val="20"/>
              </w:rPr>
            </w:pPr>
            <w:r w:rsidRPr="004C1E7C">
              <w:rPr>
                <w:sz w:val="20"/>
              </w:rPr>
              <w:t>Datum des Schießens</w:t>
            </w:r>
          </w:p>
        </w:tc>
        <w:tc>
          <w:tcPr>
            <w:tcW w:w="4531" w:type="dxa"/>
          </w:tcPr>
          <w:p w:rsidR="0030015E" w:rsidRPr="004C1E7C" w:rsidRDefault="0030015E" w:rsidP="0030015E">
            <w:pPr>
              <w:rPr>
                <w:sz w:val="20"/>
              </w:rPr>
            </w:pPr>
            <w:r w:rsidRPr="004C1E7C">
              <w:rPr>
                <w:sz w:val="20"/>
              </w:rPr>
              <w:t>Uhrzeit Beginn bis Uhrzeit Ende</w:t>
            </w:r>
          </w:p>
        </w:tc>
      </w:tr>
      <w:tr w:rsidR="0030015E" w:rsidTr="004C1E7C">
        <w:trPr>
          <w:trHeight w:val="695"/>
        </w:trPr>
        <w:tc>
          <w:tcPr>
            <w:tcW w:w="9062" w:type="dxa"/>
            <w:gridSpan w:val="2"/>
          </w:tcPr>
          <w:p w:rsidR="004C1E7C" w:rsidRPr="004C1E7C" w:rsidRDefault="004C1E7C" w:rsidP="004C1E7C">
            <w:pPr>
              <w:rPr>
                <w:sz w:val="20"/>
              </w:rPr>
            </w:pPr>
            <w:r w:rsidRPr="004C1E7C">
              <w:rPr>
                <w:sz w:val="20"/>
              </w:rPr>
              <w:t xml:space="preserve">Ort des Schießens (genaue Lagebezeichnung, ggf. mit Lageplan) </w:t>
            </w:r>
          </w:p>
          <w:p w:rsidR="0030015E" w:rsidRPr="004C1E7C" w:rsidRDefault="0030015E" w:rsidP="0030015E">
            <w:pPr>
              <w:rPr>
                <w:sz w:val="20"/>
              </w:rPr>
            </w:pPr>
          </w:p>
        </w:tc>
      </w:tr>
      <w:tr w:rsidR="0030015E" w:rsidTr="004C1E7C">
        <w:trPr>
          <w:trHeight w:val="705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4C1E7C" w:rsidRPr="004C1E7C" w:rsidRDefault="004C1E7C" w:rsidP="004C1E7C">
            <w:pPr>
              <w:rPr>
                <w:sz w:val="20"/>
              </w:rPr>
            </w:pPr>
            <w:r w:rsidRPr="004C1E7C">
              <w:rPr>
                <w:sz w:val="20"/>
              </w:rPr>
              <w:t xml:space="preserve">Anlass </w:t>
            </w:r>
          </w:p>
          <w:p w:rsidR="0030015E" w:rsidRPr="004C1E7C" w:rsidRDefault="0030015E" w:rsidP="0030015E">
            <w:pPr>
              <w:rPr>
                <w:sz w:val="20"/>
              </w:rPr>
            </w:pPr>
          </w:p>
        </w:tc>
      </w:tr>
      <w:tr w:rsidR="0030015E" w:rsidTr="004C1E7C">
        <w:trPr>
          <w:trHeight w:val="688"/>
        </w:trPr>
        <w:tc>
          <w:tcPr>
            <w:tcW w:w="4531" w:type="dxa"/>
          </w:tcPr>
          <w:p w:rsidR="0030015E" w:rsidRPr="004C1E7C" w:rsidRDefault="004C1E7C" w:rsidP="009D2995">
            <w:pPr>
              <w:rPr>
                <w:sz w:val="20"/>
              </w:rPr>
            </w:pPr>
            <w:r w:rsidRPr="004C1E7C">
              <w:rPr>
                <w:sz w:val="20"/>
              </w:rPr>
              <w:t>Anzahl der Schützen</w:t>
            </w:r>
          </w:p>
        </w:tc>
        <w:tc>
          <w:tcPr>
            <w:tcW w:w="4531" w:type="dxa"/>
          </w:tcPr>
          <w:p w:rsidR="004C1E7C" w:rsidRPr="004C1E7C" w:rsidRDefault="004C1E7C" w:rsidP="004C1E7C">
            <w:pPr>
              <w:rPr>
                <w:sz w:val="20"/>
              </w:rPr>
            </w:pPr>
            <w:r w:rsidRPr="004C1E7C">
              <w:rPr>
                <w:sz w:val="20"/>
              </w:rPr>
              <w:t xml:space="preserve">Anzahl der Schüsse je Schütze </w:t>
            </w:r>
          </w:p>
          <w:p w:rsidR="0030015E" w:rsidRPr="004C1E7C" w:rsidRDefault="0030015E" w:rsidP="009D2995">
            <w:pPr>
              <w:rPr>
                <w:sz w:val="20"/>
              </w:rPr>
            </w:pPr>
          </w:p>
        </w:tc>
      </w:tr>
    </w:tbl>
    <w:p w:rsidR="0030015E" w:rsidRPr="004C1E7C" w:rsidRDefault="0030015E" w:rsidP="0030015E">
      <w:pPr>
        <w:rPr>
          <w:sz w:val="8"/>
        </w:rPr>
      </w:pPr>
    </w:p>
    <w:p w:rsidR="0030015E" w:rsidRDefault="0030015E" w:rsidP="004C1E7C">
      <w:pPr>
        <w:pStyle w:val="Listenabsatz"/>
        <w:numPr>
          <w:ilvl w:val="0"/>
          <w:numId w:val="1"/>
        </w:numPr>
        <w:spacing w:line="480" w:lineRule="auto"/>
      </w:pPr>
      <w:r>
        <w:t xml:space="preserve">Es wird bestätigt, dass die Schützen im Besitz einer gültigen Erlaubnis nach § 27 SprengG sind. </w:t>
      </w:r>
    </w:p>
    <w:p w:rsidR="0030015E" w:rsidRDefault="0030015E" w:rsidP="004C1E7C">
      <w:pPr>
        <w:pStyle w:val="Listenabsatz"/>
        <w:numPr>
          <w:ilvl w:val="0"/>
          <w:numId w:val="1"/>
        </w:numPr>
        <w:spacing w:line="480" w:lineRule="auto"/>
      </w:pPr>
      <w:r>
        <w:t xml:space="preserve">Es ist ein ausreichender Versicherungsschutz vorhanden. </w:t>
      </w:r>
    </w:p>
    <w:p w:rsidR="004C1E7C" w:rsidRDefault="0030015E" w:rsidP="004C1E7C">
      <w:pPr>
        <w:pStyle w:val="Listenabsatz"/>
        <w:numPr>
          <w:ilvl w:val="0"/>
          <w:numId w:val="1"/>
        </w:numPr>
        <w:spacing w:line="240" w:lineRule="auto"/>
      </w:pPr>
      <w:r>
        <w:t xml:space="preserve">Die Böller (Handböller, Standböller) sind in einem ordnungsgemäßen Zustand. </w:t>
      </w:r>
    </w:p>
    <w:p w:rsidR="0030015E" w:rsidRDefault="0030015E" w:rsidP="004C1E7C">
      <w:pPr>
        <w:spacing w:line="240" w:lineRule="auto"/>
      </w:pPr>
      <w:r>
        <w:t>Meine Angaben sind vollständig</w:t>
      </w:r>
      <w:r w:rsidR="004C1E7C">
        <w:t xml:space="preserve"> und entsprechen der Wahrheit. </w:t>
      </w:r>
    </w:p>
    <w:p w:rsidR="004C1E7C" w:rsidRDefault="004C1E7C" w:rsidP="004C1E7C">
      <w:pPr>
        <w:spacing w:after="0"/>
        <w:rPr>
          <w:sz w:val="20"/>
        </w:rPr>
      </w:pPr>
    </w:p>
    <w:p w:rsidR="004C1E7C" w:rsidRDefault="004C1E7C" w:rsidP="004C1E7C">
      <w:pPr>
        <w:spacing w:after="0"/>
        <w:rPr>
          <w:sz w:val="20"/>
        </w:rPr>
      </w:pPr>
    </w:p>
    <w:p w:rsidR="004C1E7C" w:rsidRDefault="004C1E7C" w:rsidP="004C1E7C">
      <w:pPr>
        <w:spacing w:after="0"/>
        <w:rPr>
          <w:sz w:val="20"/>
        </w:rPr>
      </w:pPr>
      <w:r>
        <w:rPr>
          <w:sz w:val="20"/>
        </w:rPr>
        <w:t>___________________________________________               _________________________________________</w:t>
      </w:r>
    </w:p>
    <w:p w:rsidR="0030015E" w:rsidRPr="004C1E7C" w:rsidRDefault="0030015E" w:rsidP="004C1E7C">
      <w:pPr>
        <w:spacing w:after="0"/>
        <w:rPr>
          <w:sz w:val="20"/>
        </w:rPr>
      </w:pPr>
      <w:r w:rsidRPr="004C1E7C">
        <w:rPr>
          <w:sz w:val="20"/>
        </w:rPr>
        <w:t xml:space="preserve">Ort, Datum </w:t>
      </w:r>
      <w:r w:rsidR="004C1E7C">
        <w:rPr>
          <w:sz w:val="20"/>
        </w:rPr>
        <w:tab/>
      </w:r>
      <w:r w:rsidR="004C1E7C">
        <w:rPr>
          <w:sz w:val="20"/>
        </w:rPr>
        <w:tab/>
      </w:r>
      <w:r w:rsidR="004C1E7C">
        <w:rPr>
          <w:sz w:val="20"/>
        </w:rPr>
        <w:tab/>
      </w:r>
      <w:r w:rsidR="004C1E7C">
        <w:rPr>
          <w:sz w:val="20"/>
        </w:rPr>
        <w:tab/>
      </w:r>
      <w:r w:rsidR="004C1E7C">
        <w:rPr>
          <w:sz w:val="20"/>
        </w:rPr>
        <w:tab/>
      </w:r>
      <w:r w:rsidR="004C1E7C">
        <w:rPr>
          <w:sz w:val="20"/>
        </w:rPr>
        <w:tab/>
      </w:r>
      <w:r w:rsidRPr="004C1E7C">
        <w:rPr>
          <w:sz w:val="20"/>
        </w:rPr>
        <w:t xml:space="preserve">Unterschrift </w:t>
      </w:r>
    </w:p>
    <w:p w:rsidR="0030015E" w:rsidRPr="004C1E7C" w:rsidRDefault="0030015E" w:rsidP="004C1E7C">
      <w:pPr>
        <w:spacing w:after="0"/>
        <w:rPr>
          <w:sz w:val="20"/>
        </w:rPr>
      </w:pPr>
    </w:p>
    <w:p w:rsidR="0030015E" w:rsidRPr="004C1E7C" w:rsidRDefault="0030015E" w:rsidP="004C1E7C">
      <w:pPr>
        <w:spacing w:after="0"/>
        <w:rPr>
          <w:sz w:val="18"/>
        </w:rPr>
      </w:pPr>
      <w:r w:rsidRPr="004C1E7C">
        <w:rPr>
          <w:sz w:val="18"/>
        </w:rPr>
        <w:t>Vermerke</w:t>
      </w:r>
      <w:r w:rsidR="004C1E7C" w:rsidRPr="004C1E7C">
        <w:rPr>
          <w:sz w:val="18"/>
        </w:rPr>
        <w:t xml:space="preserve"> VGem Schrobenhausen</w:t>
      </w:r>
      <w:r w:rsidRPr="004C1E7C">
        <w:rPr>
          <w:sz w:val="18"/>
        </w:rPr>
        <w:t xml:space="preserve">:  Abdruck an die Polizeiinspektion Schrobenhausen </w:t>
      </w:r>
    </w:p>
    <w:p w:rsidR="00B42967" w:rsidRDefault="004C1E7C" w:rsidP="004C1E7C">
      <w:pPr>
        <w:spacing w:after="0"/>
        <w:ind w:left="2124"/>
      </w:pPr>
      <w:r>
        <w:rPr>
          <w:sz w:val="16"/>
        </w:rPr>
        <w:t xml:space="preserve">             </w:t>
      </w:r>
      <w:r w:rsidR="0030015E" w:rsidRPr="004C1E7C">
        <w:rPr>
          <w:sz w:val="16"/>
        </w:rPr>
        <w:t>Hinweise zum Datenschutz finden Sie auf unserer Internetseite www.</w:t>
      </w:r>
      <w:r>
        <w:rPr>
          <w:sz w:val="16"/>
        </w:rPr>
        <w:t>vgem-sob.de</w:t>
      </w:r>
      <w:r w:rsidRPr="004C1E7C">
        <w:t xml:space="preserve"> </w:t>
      </w:r>
    </w:p>
    <w:p w:rsidR="00B51C39" w:rsidRPr="00B51C39" w:rsidRDefault="00B51C39" w:rsidP="004C1E7C">
      <w:pPr>
        <w:spacing w:after="0"/>
        <w:ind w:left="2124"/>
        <w:rPr>
          <w:sz w:val="8"/>
        </w:rPr>
      </w:pPr>
      <w:r w:rsidRPr="00B51C39">
        <w:rPr>
          <w:sz w:val="14"/>
        </w:rPr>
        <w:t xml:space="preserve"> </w:t>
      </w:r>
      <w:r>
        <w:rPr>
          <w:sz w:val="14"/>
        </w:rPr>
        <w:t xml:space="preserve">     </w:t>
      </w:r>
      <w:bookmarkStart w:id="0" w:name="_GoBack"/>
      <w:bookmarkEnd w:id="0"/>
      <w:r w:rsidRPr="00B51C39">
        <w:rPr>
          <w:sz w:val="14"/>
        </w:rPr>
        <w:t xml:space="preserve">         Stand 04/2025</w:t>
      </w:r>
    </w:p>
    <w:sectPr w:rsidR="00B51C39" w:rsidRPr="00B51C39" w:rsidSect="004C1E7C"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339"/>
    <w:multiLevelType w:val="hybridMultilevel"/>
    <w:tmpl w:val="B970ADB8"/>
    <w:lvl w:ilvl="0" w:tplc="5EC2D23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5E"/>
    <w:rsid w:val="0030015E"/>
    <w:rsid w:val="004C1E7C"/>
    <w:rsid w:val="0084575B"/>
    <w:rsid w:val="00B42967"/>
    <w:rsid w:val="00B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57D8"/>
  <w15:chartTrackingRefBased/>
  <w15:docId w15:val="{2A441E91-C492-4C61-BFD9-4C40AD6C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Jocham, Sarina</dc:creator>
  <cp:keywords/>
  <dc:description/>
  <cp:lastModifiedBy>Walter, Anita</cp:lastModifiedBy>
  <cp:revision>2</cp:revision>
  <dcterms:created xsi:type="dcterms:W3CDTF">2025-04-14T13:52:00Z</dcterms:created>
  <dcterms:modified xsi:type="dcterms:W3CDTF">2025-04-14T13:52:00Z</dcterms:modified>
</cp:coreProperties>
</file>